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drawing>
          <wp:inline distT="0" distB="0" distL="0" distR="0">
            <wp:extent cx="619125" cy="381000"/>
            <wp:effectExtent t="0" r="0" b="0" l="0"/>
            <wp:docPr id="1" name="Good Cleaner Co. logo" descr="Good Cleaner Co. logo" title="Good Cleaner C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Arial" w:cs="Arial" w:eastAsia="Arial" w:hAnsi="Arial"/>
          <w:b/>
          <w:bCs/>
          <w:color w:val="4D6667"/>
          <w:sz w:val="16"/>
          <w:szCs w:val="16"/>
        </w:rPr>
        <w:t xml:space="preserve">FREE CONTRACT TEMPLATE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082F35"/>
          <w:sz w:val="48"/>
          <w:szCs w:val="48"/>
        </w:rPr>
        <w:t xml:space="preserve">Janitorial Service Contract Template</w:t>
      </w:r>
    </w:p>
    <w:p>
      <w:pPr>
        <w:pBdr>
          <w:bottom w:val="single" w:color="082F35" w:sz="12" w:space="8"/>
        </w:pBdr>
        <w:spacing w:after="2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The fifteen terms every janitorial agreement needs, with room to complete each one. Tailor it to your facility, and keep a copy.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082F35" w:sz="8"/>
              <w:left w:val="single" w:color="087A58" w:sz="32"/>
              <w:bottom w:val="single" w:color="082F35" w:sz="8"/>
              <w:right w:val="single" w:color="082F35" w:sz="8"/>
            </w:tcBorders>
            <w:shd w:fill="EEF8F4" w:color="auto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r>
              <w:rPr>
                <w:rFonts w:ascii="Arial" w:cs="Arial" w:eastAsia="Arial" w:hAnsi="Arial"/>
                <w:b/>
                <w:bCs/>
                <w:color w:val="082F35"/>
                <w:sz w:val="21"/>
                <w:szCs w:val="21"/>
              </w:rPr>
              <w:t xml:space="preserve">This template is a general starting point and is not legal advice. Have it reviewed by a qualified professional before anyone signs it.</w:t>
            </w:r>
          </w:p>
        </w:tc>
      </w:tr>
    </w:tbl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Parties and premises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Fill in the basic facts first: the parties, the premises, the schedule and the scope.</w:t>
      </w:r>
    </w:p>
    <w:p>
      <w:pPr>
        <w:keepLines/>
        <w:tabs>
          <w:tab w:val="left" w:pos="10080" w:leader="underscore"/>
        </w:tabs>
        <w:spacing w:after="0" w:before="200"/>
      </w:pPr>
      <w:r>
        <w:rPr>
          <w:rFonts w:ascii="Arial" w:cs="Arial" w:eastAsia="Arial" w:hAnsi="Arial"/>
          <w:b/>
          <w:bCs/>
          <w:color w:val="082F35"/>
          <w:sz w:val="21"/>
          <w:szCs w:val="21"/>
        </w:rPr>
        <w:t xml:space="preserve">Client  </w:t>
      </w:r>
      <w:r>
        <w:rPr>
          <w:rFonts w:ascii="Arial" w:cs="Arial" w:eastAsia="Arial" w:hAnsi="Arial"/>
          <w:sz w:val="21"/>
          <w:szCs w:val="21"/>
        </w:rPr>
        <w:tab/>
      </w:r>
    </w:p>
    <w:p>
      <w:pPr>
        <w:keepLines/>
        <w:tabs>
          <w:tab w:val="left" w:pos="10080" w:leader="underscore"/>
        </w:tabs>
        <w:spacing w:after="0" w:before="200"/>
      </w:pPr>
      <w:r>
        <w:rPr>
          <w:rFonts w:ascii="Arial" w:cs="Arial" w:eastAsia="Arial" w:hAnsi="Arial"/>
          <w:b/>
          <w:bCs/>
          <w:color w:val="082F35"/>
          <w:sz w:val="21"/>
          <w:szCs w:val="21"/>
        </w:rPr>
        <w:t xml:space="preserve">Service provider  </w:t>
      </w:r>
      <w:r>
        <w:rPr>
          <w:rFonts w:ascii="Arial" w:cs="Arial" w:eastAsia="Arial" w:hAnsi="Arial"/>
          <w:sz w:val="21"/>
          <w:szCs w:val="21"/>
        </w:rPr>
        <w:tab/>
      </w:r>
    </w:p>
    <w:p>
      <w:pPr>
        <w:keepLines/>
        <w:tabs>
          <w:tab w:val="left" w:pos="10080" w:leader="underscore"/>
        </w:tabs>
        <w:spacing w:after="0" w:before="200"/>
      </w:pPr>
      <w:r>
        <w:rPr>
          <w:rFonts w:ascii="Arial" w:cs="Arial" w:eastAsia="Arial" w:hAnsi="Arial"/>
          <w:b/>
          <w:bCs/>
          <w:color w:val="082F35"/>
          <w:sz w:val="21"/>
          <w:szCs w:val="21"/>
        </w:rPr>
        <w:t xml:space="preserve">Premises (address and areas covered)  </w:t>
      </w:r>
      <w:r>
        <w:rPr>
          <w:rFonts w:ascii="Arial" w:cs="Arial" w:eastAsia="Arial" w:hAnsi="Arial"/>
          <w:sz w:val="21"/>
          <w:szCs w:val="21"/>
        </w:rPr>
        <w:tab/>
      </w:r>
    </w:p>
    <w:p>
      <w:pPr>
        <w:keepLines/>
        <w:tabs>
          <w:tab w:val="left" w:pos="10080" w:leader="underscore"/>
        </w:tabs>
        <w:spacing w:after="0" w:before="200"/>
      </w:pPr>
      <w:r>
        <w:rPr>
          <w:rFonts w:ascii="Arial" w:cs="Arial" w:eastAsia="Arial" w:hAnsi="Arial"/>
          <w:b/>
          <w:bCs/>
          <w:color w:val="082F35"/>
          <w:sz w:val="21"/>
          <w:szCs w:val="21"/>
        </w:rPr>
        <w:t xml:space="preserve">Start date  </w:t>
      </w:r>
      <w:r>
        <w:rPr>
          <w:rFonts w:ascii="Arial" w:cs="Arial" w:eastAsia="Arial" w:hAnsi="Arial"/>
          <w:sz w:val="21"/>
          <w:szCs w:val="21"/>
        </w:rPr>
        <w:tab/>
      </w:r>
    </w:p>
    <w:p>
      <w:pPr>
        <w:spacing w:after="60"/>
      </w:pP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1. Parties and scope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Who is entering the agreement, and a clear description of the premises and the work to be done.</w:t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2. Schedule and frequency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How often the space is cleaned, on which days and hours, and how holidays are handled.</w:t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3. Detailed services list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The specific tasks covered, from washrooms and kitchens to floors, fixtures and waste.</w:t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4. Exclusions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What is not included, such as specialty services or one-off deep projects, so nothing is assumed.</w:t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5. Supplies and equipment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Who provides the products, tools and machines, and who restocks them.</w:t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6. Pricing and payment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The amount, the billing cycle, the payment method and any terms for late payment.</w:t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7. Term and renewal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How long the agreement runs, whether it renews automatically, and at what notice.</w:t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8. Termination clauses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How either party can end the agreement, and under what conditions.</w:t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9. Notice periods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How much advance notice is required for changes, cancellation or non-renewal.</w:t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10. Liability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Who is responsible for damage, and how any claim is documented and resolved.</w:t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11. Staffing and background checks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Who performs the work, and the company's screening and training standards.</w:t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12. Quality standards and inspections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How the work is checked, how feedback is handled, and what happens if the standard slips.</w:t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13. Safety and product handling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How products are used and stored, consistent with the principles of WHMIS 2015.</w:t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14. Confidentiality and access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How keys, alarms, security and sensitive areas are managed.</w:t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15. Changes and dispute resolution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How the scope or pricing is changed and how disagreements are resolved.</w:t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pBdr>
          <w:bottom w:val="single" w:color="6F8B84" w:sz="6" w:space="6"/>
        </w:pBdr>
        <w:spacing w:after="0" w:before="120"/>
      </w:pP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/>
      </w:r>
    </w:p>
    <w:p>
      <w:pPr>
        <w:keepNext/>
        <w:keepLines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Contract review checklist</w:t>
      </w:r>
    </w:p>
    <w:p>
      <w:pPr>
        <w:keepNext/>
        <w:keepLines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Work through these steps before signing, and prepare the agreement for your facility.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Walk the facility and build an accurate scope and schedule before you look at the contract.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Review all fifteen essential terms and tailor each one to your real arrangement.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Confirm staffing, background checks, product handling and quality standards with the provider.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Set clear pricing, payment, notice, termination and renewal terms, and get them in writing.</w:t>
      </w:r>
    </w:p>
    <w:p>
      <w:pPr>
        <w:keepLines/>
        <w:pBdr>
          <w:bottom w:val="single" w:color="E4F5ED" w:sz="4" w:space="3"/>
        </w:pBdr>
        <w:tabs>
          <w:tab w:val="left" w:pos="360"/>
        </w:tabs>
        <w:spacing w:after="70"/>
        <w:ind w:lef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082F35"/>
          <w:sz w:val="21"/>
          <w:szCs w:val="21"/>
        </w:rPr>
        <w:t xml:space="preserve">Sign, keep a copy, and schedule a regular review of the agreement as the facility changes.</w:t>
      </w:r>
    </w:p>
    <w:p>
      <w:pPr>
        <w:keepNext/>
        <w:spacing w:after="40" w:before="240"/>
      </w:pPr>
      <w:r>
        <w:rPr>
          <w:rFonts w:ascii="Arial" w:cs="Arial" w:eastAsia="Arial" w:hAnsi="Arial"/>
          <w:b/>
          <w:bCs/>
          <w:color w:val="082F35"/>
          <w:sz w:val="26"/>
          <w:szCs w:val="26"/>
        </w:rPr>
        <w:t xml:space="preserve">Signatures</w:t>
      </w:r>
    </w:p>
    <w:p>
      <w:pPr>
        <w:keepNext/>
        <w:spacing w:after="100"/>
      </w:pPr>
      <w:r>
        <w:rPr>
          <w:rFonts w:ascii="Arial" w:cs="Arial" w:eastAsia="Arial" w:hAnsi="Arial"/>
          <w:b w:val="false"/>
          <w:bCs w:val="false"/>
          <w:color w:val="4D6667"/>
          <w:sz w:val="21"/>
          <w:szCs w:val="21"/>
        </w:rPr>
        <w:t xml:space="preserve">Sign, keep a copy, and schedule a regular review of the agreement as the facility changes.</w:t>
      </w:r>
    </w:p>
    <w:p>
      <w:pPr>
        <w:keepNext/>
        <w:tabs>
          <w:tab w:val="left" w:pos="0"/>
          <w:tab w:val="left" w:pos="5240"/>
        </w:tabs>
        <w:spacing w:after="0"/>
      </w:pPr>
      <w:r>
        <w:rPr>
          <w:rFonts w:ascii="Arial" w:cs="Arial" w:eastAsia="Arial" w:hAnsi="Arial"/>
          <w:b/>
          <w:bCs/>
          <w:color w:val="082F35"/>
          <w:sz w:val="21"/>
          <w:szCs w:val="21"/>
        </w:rPr>
        <w:t xml:space="preserve">Client</w:t>
      </w:r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/>
          <w:bCs/>
          <w:color w:val="082F35"/>
          <w:sz w:val="21"/>
          <w:szCs w:val="21"/>
        </w:rPr>
        <w:t xml:space="preserve">Service provider</w:t>
      </w:r>
    </w:p>
    <w:p>
      <w:pPr>
        <w:keepNext/>
        <w:keepLines/>
        <w:tabs>
          <w:tab w:val="left" w:pos="4840" w:leader="underscore"/>
          <w:tab w:val="left" w:pos="5240"/>
          <w:tab w:val="left" w:pos="10080" w:leader="underscore"/>
        </w:tabs>
        <w:spacing w:after="0" w:before="280"/>
      </w:pPr>
      <w:r>
        <w:rPr>
          <w:rFonts w:ascii="Arial" w:cs="Arial" w:eastAsia="Arial" w:hAnsi="Arial"/>
          <w:b w:val="false"/>
          <w:bCs w:val="false"/>
          <w:color w:val="4D6667"/>
          <w:sz w:val="17"/>
          <w:szCs w:val="17"/>
        </w:rPr>
        <w:t xml:space="preserve">Name  </w:t>
      </w:r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4D6667"/>
          <w:sz w:val="17"/>
          <w:szCs w:val="17"/>
        </w:rPr>
        <w:t xml:space="preserve">Name  </w:t>
      </w:r>
      <w:r>
        <w:rPr>
          <w:rFonts w:ascii="Arial" w:cs="Arial" w:eastAsia="Arial" w:hAnsi="Arial"/>
          <w:sz w:val="21"/>
          <w:szCs w:val="21"/>
        </w:rPr>
        <w:tab/>
      </w:r>
    </w:p>
    <w:p>
      <w:pPr>
        <w:keepNext/>
        <w:keepLines/>
        <w:tabs>
          <w:tab w:val="left" w:pos="4840" w:leader="underscore"/>
          <w:tab w:val="left" w:pos="5240"/>
          <w:tab w:val="left" w:pos="10080" w:leader="underscore"/>
        </w:tabs>
        <w:spacing w:after="0" w:before="280"/>
      </w:pPr>
      <w:r>
        <w:rPr>
          <w:rFonts w:ascii="Arial" w:cs="Arial" w:eastAsia="Arial" w:hAnsi="Arial"/>
          <w:b w:val="false"/>
          <w:bCs w:val="false"/>
          <w:color w:val="4D6667"/>
          <w:sz w:val="17"/>
          <w:szCs w:val="17"/>
        </w:rPr>
        <w:t xml:space="preserve">Signature  </w:t>
      </w:r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4D6667"/>
          <w:sz w:val="17"/>
          <w:szCs w:val="17"/>
        </w:rPr>
        <w:t xml:space="preserve">Signature  </w:t>
      </w:r>
      <w:r>
        <w:rPr>
          <w:rFonts w:ascii="Arial" w:cs="Arial" w:eastAsia="Arial" w:hAnsi="Arial"/>
          <w:sz w:val="21"/>
          <w:szCs w:val="21"/>
        </w:rPr>
        <w:tab/>
      </w:r>
    </w:p>
    <w:p>
      <w:pPr>
        <w:keepNext/>
        <w:keepLines/>
        <w:tabs>
          <w:tab w:val="left" w:pos="4840" w:leader="underscore"/>
          <w:tab w:val="left" w:pos="5240"/>
          <w:tab w:val="left" w:pos="10080" w:leader="underscore"/>
        </w:tabs>
        <w:spacing w:after="0" w:before="280"/>
      </w:pPr>
      <w:r>
        <w:rPr>
          <w:rFonts w:ascii="Arial" w:cs="Arial" w:eastAsia="Arial" w:hAnsi="Arial"/>
          <w:b w:val="false"/>
          <w:bCs w:val="false"/>
          <w:color w:val="4D6667"/>
          <w:sz w:val="17"/>
          <w:szCs w:val="17"/>
        </w:rPr>
        <w:t xml:space="preserve">Date  </w:t>
      </w:r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sz w:val="21"/>
          <w:szCs w:val="21"/>
        </w:rPr>
        <w:tab/>
      </w:r>
      <w:r>
        <w:rPr>
          <w:rFonts w:ascii="Arial" w:cs="Arial" w:eastAsia="Arial" w:hAnsi="Arial"/>
          <w:b w:val="false"/>
          <w:bCs w:val="false"/>
          <w:color w:val="4D6667"/>
          <w:sz w:val="17"/>
          <w:szCs w:val="17"/>
        </w:rPr>
        <w:t xml:space="preserve">Date  </w:t>
      </w:r>
      <w:r>
        <w:rPr>
          <w:rFonts w:ascii="Arial" w:cs="Arial" w:eastAsia="Arial" w:hAnsi="Arial"/>
          <w:sz w:val="21"/>
          <w:szCs w:val="21"/>
        </w:rPr>
        <w:tab/>
      </w:r>
    </w:p>
    <w:p/>
    <w:sectPr>
      <w:footerReference w:type="default" r:id="rId6"/>
      <w:pgSz w:w="12240" w:h="15840" w:orient="portrait"/>
      <w:pgMar w:top="1000" w:right="1080" w:bottom="170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6F8B84" w:sz="6" w:space="6"/>
      </w:pBdr>
      <w:spacing w:after="40"/>
    </w:pPr>
    <w:r>
      <w:rPr>
        <w:rFonts w:ascii="Arial" w:cs="Arial" w:eastAsia="Arial" w:hAnsi="Arial"/>
        <w:b/>
        <w:bCs/>
        <w:color w:val="082F35"/>
        <w:sz w:val="16"/>
        <w:szCs w:val="16"/>
      </w:rPr>
      <w:t xml:space="preserve">This template is a general starting point and is not legal advice. Have it reviewed by a qualified professional before anyone signs it.</w:t>
    </w:r>
  </w:p>
  <w:p>
    <w:pPr>
      <w:spacing w:after="40"/>
    </w:pPr>
    <w:r>
      <w:rPr>
        <w:rFonts w:ascii="Arial" w:cs="Arial" w:eastAsia="Arial" w:hAnsi="Arial"/>
        <w:b w:val="false"/>
        <w:bCs w:val="false"/>
        <w:color w:val="4D6667"/>
        <w:sz w:val="16"/>
        <w:szCs w:val="16"/>
      </w:rPr>
      <w:t xml:space="preserve">Review the agreement at least once a year, and whenever the scope, schedule or pricing changes.</w:t>
    </w:r>
  </w:p>
  <w:p>
    <w:r>
      <w:rPr>
        <w:rFonts w:ascii="Arial" w:cs="Arial" w:eastAsia="Arial" w:hAnsi="Arial"/>
        <w:b/>
        <w:bCs/>
        <w:color w:val="082F35"/>
        <w:sz w:val="16"/>
        <w:szCs w:val="16"/>
      </w:rPr>
      <w:t xml:space="preserve">Good Cleaner Co. · 613-664-5678 · goodcleaner.ca/contact-us-good-cleaner-co/</w:t>
    </w:r>
    <w:r>
      <w:rPr>
        <w:rFonts w:ascii="Arial" w:cs="Arial" w:eastAsia="Arial" w:hAnsi="Arial"/>
        <w:b w:val="false"/>
        <w:bCs w:val="false"/>
        <w:color w:val="4D6667"/>
        <w:sz w:val="16"/>
        <w:szCs w:val="16"/>
      </w:rPr>
      <w:t xml:space="preserve">   goodcleaner.ca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82F35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72de37615cf423b60bca43a7c02a1e68b179520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Service Contract Template</dc:title>
  <dc:creator>Good Cleaner Co.</dc:creator>
  <dc:description>The fifteen terms every janitorial agreement needs, with room to complete each one. Tailor it to your facility, and keep a copy.</dc:description>
  <cp:lastModifiedBy>Good Cleaner Co.</cp:lastModifiedBy>
  <cp:revision>1</cp:revision>
  <dcterms:created xsi:type="dcterms:W3CDTF">2026-10-07T12:00:00.000Z</dcterms:created>
  <dcterms:modified xsi:type="dcterms:W3CDTF">2026-10-07T12:00:00.000Z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